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5B8F50B0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bookmarkStart w:id="3" w:name="_Hlk180497025"/>
      <w:r w:rsidR="0093503D" w:rsidRPr="0093503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dobava gozdarskih kamionov z nakladalno napravo in prikolico</w:t>
      </w:r>
      <w:bookmarkEnd w:id="3"/>
      <w:r w:rsidR="002300BC" w:rsidRPr="002300BC">
        <w:rPr>
          <w:rFonts w:ascii="Century Gothic" w:hAnsi="Century Gothic" w:cs="Calibri"/>
          <w:b/>
          <w:sz w:val="20"/>
          <w:szCs w:val="20"/>
        </w:rPr>
        <w:t>«</w:t>
      </w:r>
      <w:r w:rsidR="00C325E9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A31F4E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z oznako 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G</w:t>
      </w:r>
      <w:r w:rsidR="0093503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KAM</w:t>
      </w:r>
      <w:r w:rsid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4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70282E25" w:rsidR="002300BC" w:rsidRPr="0093503D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</w:t>
      </w:r>
      <w:r w:rsidR="00BB4C28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 xml:space="preserve"> sklop in način nastopa v ponudbi</w:t>
      </w:r>
      <w:r w:rsidRPr="00CB4BB0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):</w:t>
      </w:r>
    </w:p>
    <w:p w14:paraId="2E6D3256" w14:textId="77777777" w:rsidR="0093503D" w:rsidRPr="00CB4BB0" w:rsidRDefault="0093503D" w:rsidP="0093503D">
      <w:pPr>
        <w:pStyle w:val="Odstavekseznama"/>
        <w:suppressAutoHyphens/>
        <w:autoSpaceDN w:val="0"/>
        <w:spacing w:after="0" w:line="312" w:lineRule="auto"/>
        <w:ind w:left="360"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69B1B689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25E49BC8" w:rsidR="00614D0C" w:rsidRPr="00614D0C" w:rsidRDefault="00CC23A0" w:rsidP="0093503D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 xml:space="preserve">da </w:t>
      </w:r>
      <w:r w:rsidR="00614D0C"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13D4DFA5" w14:textId="75D21935" w:rsidR="00614D0C" w:rsidRPr="00614D0C" w:rsidRDefault="00CC23A0" w:rsidP="0093503D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 xml:space="preserve">da </w:t>
      </w:r>
      <w:r w:rsidR="00614D0C"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5604EC90" w14:textId="2BC7ED8D" w:rsidR="00614D0C" w:rsidRPr="00614D0C" w:rsidRDefault="00CC23A0" w:rsidP="0093503D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 xml:space="preserve">da </w:t>
      </w:r>
      <w:r w:rsidR="00614D0C"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282704">
        <w:rPr>
          <w:rFonts w:ascii="Century Gothic" w:eastAsiaTheme="minorEastAsia" w:hAnsi="Century Gothic"/>
          <w:sz w:val="20"/>
          <w:szCs w:val="20"/>
        </w:rPr>
        <w:t>G</w:t>
      </w:r>
      <w:r w:rsidR="0093503D">
        <w:rPr>
          <w:rFonts w:ascii="Century Gothic" w:eastAsiaTheme="minorEastAsia" w:hAnsi="Century Gothic"/>
          <w:sz w:val="20"/>
          <w:szCs w:val="20"/>
        </w:rPr>
        <w:t>KAM</w:t>
      </w:r>
      <w:r w:rsidR="00282704">
        <w:rPr>
          <w:rFonts w:ascii="Century Gothic" w:eastAsiaTheme="minorEastAsia" w:hAnsi="Century Gothic"/>
          <w:sz w:val="20"/>
          <w:szCs w:val="20"/>
        </w:rPr>
        <w:t xml:space="preserve"> 2024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3FFE3F54" w14:textId="57D1E993" w:rsidR="008B008C" w:rsidRPr="002178A6" w:rsidRDefault="00B21F2B" w:rsidP="0093503D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</w:t>
      </w:r>
      <w:r w:rsidR="0093503D">
        <w:rPr>
          <w:rFonts w:ascii="Century Gothic" w:eastAsiaTheme="minorEastAsia" w:hAnsi="Century Gothic"/>
          <w:sz w:val="20"/>
          <w:szCs w:val="20"/>
        </w:rPr>
        <w:t>ni gozdarski kamioni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izpolnjuje</w:t>
      </w:r>
      <w:r w:rsidR="0093503D">
        <w:rPr>
          <w:rFonts w:ascii="Century Gothic" w:hAnsi="Century Gothic" w:cs="Arial"/>
          <w:kern w:val="3"/>
          <w:sz w:val="20"/>
          <w:szCs w:val="20"/>
          <w:lang w:eastAsia="zh-CN"/>
        </w:rPr>
        <w:t>jo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tehnične karakteristike iz </w:t>
      </w:r>
      <w:r w:rsidR="00F56E23" w:rsidRPr="002178A6">
        <w:rPr>
          <w:rFonts w:ascii="Century Gothic" w:hAnsi="Century Gothic" w:cs="Arial"/>
          <w:kern w:val="3"/>
          <w:sz w:val="20"/>
          <w:szCs w:val="20"/>
          <w:lang w:eastAsia="zh-CN"/>
        </w:rPr>
        <w:t>Te</w:t>
      </w:r>
      <w:r w:rsidR="009F5511" w:rsidRPr="002178A6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CC23A0">
        <w:rPr>
          <w:rFonts w:ascii="Century Gothic" w:hAnsi="Century Gothic" w:cs="Arial"/>
          <w:kern w:val="3"/>
          <w:sz w:val="20"/>
          <w:szCs w:val="20"/>
          <w:lang w:eastAsia="zh-CN"/>
        </w:rPr>
        <w:t>;</w:t>
      </w:r>
      <w:r w:rsidR="007F5E9D" w:rsidRPr="002178A6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</w:p>
    <w:p w14:paraId="4B6E2E21" w14:textId="0E2BDA55" w:rsidR="00F71A93" w:rsidRPr="002178A6" w:rsidRDefault="00F71A93" w:rsidP="0093503D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2178A6">
        <w:rPr>
          <w:rFonts w:ascii="Century Gothic" w:eastAsiaTheme="minorEastAsia" w:hAnsi="Century Gothic"/>
          <w:sz w:val="20"/>
          <w:szCs w:val="20"/>
        </w:rPr>
        <w:t xml:space="preserve">tehnične karakteristike ponujenih vozil je mogoče preveriti tudi na spletnih straneh, na naslovu </w:t>
      </w:r>
      <w:r w:rsidRPr="002178A6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178A6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2178A6">
        <w:rPr>
          <w:rFonts w:ascii="Century Gothic" w:eastAsiaTheme="minorEastAsia" w:hAnsi="Century Gothic"/>
          <w:sz w:val="20"/>
          <w:szCs w:val="20"/>
        </w:rPr>
      </w:r>
      <w:r w:rsidRPr="002178A6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2178A6">
        <w:rPr>
          <w:rFonts w:ascii="Century Gothic" w:eastAsiaTheme="minorEastAsia" w:hAnsi="Century Gothic"/>
          <w:sz w:val="20"/>
          <w:szCs w:val="20"/>
        </w:rPr>
        <w:t> </w:t>
      </w:r>
      <w:r w:rsidRPr="002178A6">
        <w:rPr>
          <w:rFonts w:ascii="Century Gothic" w:eastAsiaTheme="minorEastAsia" w:hAnsi="Century Gothic"/>
          <w:sz w:val="20"/>
          <w:szCs w:val="20"/>
        </w:rPr>
        <w:t> </w:t>
      </w:r>
      <w:r w:rsidRPr="002178A6">
        <w:rPr>
          <w:rFonts w:ascii="Century Gothic" w:eastAsiaTheme="minorEastAsia" w:hAnsi="Century Gothic"/>
          <w:sz w:val="20"/>
          <w:szCs w:val="20"/>
        </w:rPr>
        <w:t> </w:t>
      </w:r>
      <w:r w:rsidRPr="002178A6">
        <w:rPr>
          <w:rFonts w:ascii="Century Gothic" w:eastAsiaTheme="minorEastAsia" w:hAnsi="Century Gothic"/>
          <w:sz w:val="20"/>
          <w:szCs w:val="20"/>
        </w:rPr>
        <w:t> </w:t>
      </w:r>
      <w:r w:rsidRPr="002178A6">
        <w:rPr>
          <w:rFonts w:ascii="Century Gothic" w:eastAsiaTheme="minorEastAsia" w:hAnsi="Century Gothic"/>
          <w:sz w:val="20"/>
          <w:szCs w:val="20"/>
        </w:rPr>
        <w:t> </w:t>
      </w:r>
      <w:r w:rsidRPr="002178A6">
        <w:rPr>
          <w:rFonts w:ascii="Century Gothic" w:eastAsiaTheme="minorEastAsia" w:hAnsi="Century Gothic"/>
          <w:sz w:val="20"/>
          <w:szCs w:val="20"/>
        </w:rPr>
        <w:fldChar w:fldCharType="end"/>
      </w:r>
      <w:r w:rsidRPr="002178A6">
        <w:rPr>
          <w:rFonts w:ascii="Century Gothic" w:eastAsiaTheme="minorEastAsia" w:hAnsi="Century Gothic"/>
          <w:sz w:val="20"/>
          <w:szCs w:val="20"/>
        </w:rPr>
        <w:t xml:space="preserve"> (vpisati link – neobvezno)</w:t>
      </w:r>
    </w:p>
    <w:p w14:paraId="124A75B8" w14:textId="2FF1006F" w:rsidR="00751040" w:rsidRPr="009E3F99" w:rsidRDefault="003C4CEE" w:rsidP="0093503D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="0093503D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še najmanj</w:t>
      </w:r>
      <w:r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</w:t>
      </w:r>
      <w:r w:rsidR="0093503D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8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0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9E3F99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11.2.6 Navodil ponudnikom</w:t>
      </w:r>
      <w:r w:rsidR="00CC23A0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.</w:t>
      </w:r>
    </w:p>
    <w:p w14:paraId="03F02B72" w14:textId="77777777" w:rsidR="0093503D" w:rsidRPr="00CC69C2" w:rsidRDefault="0093503D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2018EB8" w14:textId="584F9351" w:rsidR="00CC69C2" w:rsidRDefault="00A05CEF" w:rsidP="00A14C3F">
      <w:pPr>
        <w:pStyle w:val="Odstavekseznama"/>
        <w:numPr>
          <w:ilvl w:val="0"/>
          <w:numId w:val="10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</w:pP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Ponudnik</w:t>
      </w:r>
      <w:r w:rsidR="00AE6D33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</w:t>
      </w:r>
      <w:r w:rsidR="00AE6D33"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OBVEZNO</w:t>
      </w: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izpolni</w:t>
      </w:r>
      <w:r w:rsidR="006E2519"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 xml:space="preserve"> </w:t>
      </w:r>
      <w:r w:rsidRPr="008B370E">
        <w:rPr>
          <w:rFonts w:ascii="Century Gothic" w:hAnsi="Century Gothic" w:cs="Arial"/>
          <w:b/>
          <w:bCs/>
          <w:color w:val="auto"/>
          <w:kern w:val="3"/>
          <w:sz w:val="20"/>
          <w:szCs w:val="20"/>
          <w:u w:val="single"/>
          <w:lang w:eastAsia="zh-CN"/>
        </w:rPr>
        <w:t>podatke:</w:t>
      </w:r>
    </w:p>
    <w:p w14:paraId="740A6FC0" w14:textId="77777777" w:rsidR="00F71A93" w:rsidRDefault="00EA0C5B" w:rsidP="00F71A93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  <w:u w:val="single"/>
        </w:rPr>
      </w:pPr>
      <w:r w:rsidRPr="00F912A3">
        <w:rPr>
          <w:rFonts w:ascii="Century Gothic" w:hAnsi="Century Gothic" w:cs="Arial"/>
          <w:b/>
          <w:bCs/>
          <w:sz w:val="20"/>
          <w:szCs w:val="20"/>
          <w:u w:val="single"/>
        </w:rPr>
        <w:t>GOZDARSKI KAMIONI</w:t>
      </w:r>
      <w:r w:rsidR="00A14C3F" w:rsidRPr="00F912A3">
        <w:rPr>
          <w:rFonts w:ascii="Century Gothic" w:hAnsi="Century Gothic" w:cs="Arial"/>
          <w:b/>
          <w:bCs/>
          <w:sz w:val="20"/>
          <w:szCs w:val="20"/>
          <w:u w:val="single"/>
        </w:rPr>
        <w:t>:</w:t>
      </w:r>
    </w:p>
    <w:p w14:paraId="0D5E75A4" w14:textId="4F6E0EE9" w:rsidR="00A14C3F" w:rsidRPr="00F912A3" w:rsidRDefault="0093503D" w:rsidP="00F71A93">
      <w:pPr>
        <w:tabs>
          <w:tab w:val="left" w:pos="1740"/>
        </w:tabs>
        <w:spacing w:before="120" w:after="120" w:line="0" w:lineRule="atLeast"/>
        <w:jc w:val="both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D</w:t>
      </w:r>
      <w:r w:rsidR="00A14C3F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EL A  (Tehnične specifikacije): Kamioni z nakladalno napravo</w:t>
      </w:r>
      <w:r w:rsidR="00A223E9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(za kabino)</w:t>
      </w:r>
      <w:r w:rsidR="00F95562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s prikolico s premično svoro za prevoz kratkega in dolgega lesa</w:t>
      </w:r>
      <w:r w:rsidR="00A14C3F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– </w:t>
      </w:r>
      <w:r w:rsidR="00A223E9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3</w:t>
      </w:r>
      <w:r w:rsidR="00A14C3F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F95562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="00A14C3F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:</w:t>
      </w:r>
    </w:p>
    <w:p w14:paraId="7BD3C427" w14:textId="77777777" w:rsidR="00A14C3F" w:rsidRPr="00F912A3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šasije s kabino: 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912A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912A3">
        <w:rPr>
          <w:rFonts w:ascii="Century Gothic" w:hAnsi="Century Gothic" w:cs="Arial"/>
          <w:color w:val="auto"/>
          <w:sz w:val="20"/>
          <w:szCs w:val="20"/>
        </w:rPr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619197D" w14:textId="77777777" w:rsidR="00A14C3F" w:rsidRPr="00F912A3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 in tip gozdarske nadgradnje: 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912A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912A3">
        <w:rPr>
          <w:rFonts w:ascii="Century Gothic" w:hAnsi="Century Gothic" w:cs="Arial"/>
          <w:color w:val="auto"/>
          <w:sz w:val="20"/>
          <w:szCs w:val="20"/>
        </w:rPr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BF373B4" w14:textId="1F6DFF33" w:rsidR="00A14C3F" w:rsidRPr="00F912A3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gozdarskega dvigala: 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912A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912A3">
        <w:rPr>
          <w:rFonts w:ascii="Century Gothic" w:hAnsi="Century Gothic" w:cs="Arial"/>
          <w:color w:val="auto"/>
          <w:sz w:val="20"/>
          <w:szCs w:val="20"/>
        </w:rPr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7F2ADB9A" w14:textId="2F900AD6" w:rsidR="00B84CFB" w:rsidRPr="00F912A3" w:rsidRDefault="00B84CFB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color w:val="auto"/>
          <w:sz w:val="20"/>
          <w:szCs w:val="20"/>
        </w:rPr>
      </w:pPr>
      <w:r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priklopnika: 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912A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912A3">
        <w:rPr>
          <w:rFonts w:ascii="Century Gothic" w:hAnsi="Century Gothic" w:cs="Arial"/>
          <w:color w:val="auto"/>
          <w:sz w:val="20"/>
          <w:szCs w:val="20"/>
        </w:rPr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color w:val="auto"/>
        </w:rPr>
        <w:t> 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15AA8913" w14:textId="4513A3EB" w:rsidR="00A14C3F" w:rsidRPr="0093503D" w:rsidRDefault="00A223E9" w:rsidP="007E41C6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highlight w:val="cyan"/>
          <w:lang w:eastAsia="sl-SI"/>
        </w:rPr>
      </w:pPr>
      <w:r w:rsidRPr="0093503D">
        <w:rPr>
          <w:rFonts w:ascii="Century Gothic" w:eastAsia="Times New Roman" w:hAnsi="Century Gothic" w:cs="Calibri"/>
          <w:b/>
          <w:bCs/>
          <w:color w:val="FF0000"/>
          <w:sz w:val="20"/>
          <w:szCs w:val="20"/>
          <w:highlight w:val="cyan"/>
          <w:lang w:eastAsia="sl-SI"/>
        </w:rPr>
        <w:t xml:space="preserve">        </w:t>
      </w:r>
    </w:p>
    <w:p w14:paraId="1D84461D" w14:textId="77777777" w:rsidR="007E41C6" w:rsidRPr="0093503D" w:rsidRDefault="007E41C6" w:rsidP="007E41C6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highlight w:val="cyan"/>
          <w:lang w:eastAsia="sl-SI"/>
        </w:rPr>
      </w:pPr>
    </w:p>
    <w:p w14:paraId="4A5958B9" w14:textId="77777777" w:rsidR="00A14C3F" w:rsidRPr="00F912A3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F912A3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0AD7B3C" w14:textId="153BC7C0" w:rsidR="00A14C3F" w:rsidRPr="00F912A3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F912A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I. in II. osjo min.  3</w:t>
      </w:r>
      <w:r w:rsidR="002F0795" w:rsidRPr="00F912A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5</w:t>
      </w:r>
      <w:r w:rsidRPr="00F912A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 in maks. </w:t>
      </w:r>
      <w:r w:rsidR="002F0795" w:rsidRPr="00F912A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3800</w:t>
      </w:r>
      <w:r w:rsidRPr="00F912A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mm: 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912A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F912A3">
        <w:rPr>
          <w:rFonts w:ascii="Century Gothic" w:hAnsi="Century Gothic" w:cs="Arial"/>
          <w:color w:val="auto"/>
          <w:sz w:val="20"/>
          <w:szCs w:val="20"/>
        </w:rPr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/>
          <w:color w:val="auto"/>
          <w:sz w:val="20"/>
          <w:szCs w:val="20"/>
        </w:rPr>
        <w:t> </w:t>
      </w:r>
      <w:r w:rsidRPr="00F912A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F912A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C12DE69" w14:textId="5E00CBE2" w:rsidR="002F0795" w:rsidRPr="00A9356B" w:rsidRDefault="002F0795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A9356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II. in III. osjo min. 1</w:t>
      </w:r>
      <w:r w:rsidR="00A9356B" w:rsidRPr="00A9356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</w:t>
      </w:r>
      <w:r w:rsidRPr="00A9356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00mm: 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9356B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9356B">
        <w:rPr>
          <w:rFonts w:ascii="Century Gothic" w:hAnsi="Century Gothic" w:cs="Arial"/>
          <w:color w:val="auto"/>
          <w:sz w:val="20"/>
          <w:szCs w:val="20"/>
        </w:rPr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9356B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A5D9851" w14:textId="77777777" w:rsidR="00A14C3F" w:rsidRPr="00A9356B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A9356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lastRenderedPageBreak/>
        <w:t xml:space="preserve">največja transportna širina vozila: 2550 mm: 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9356B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9356B">
        <w:rPr>
          <w:rFonts w:ascii="Century Gothic" w:hAnsi="Century Gothic" w:cs="Arial"/>
          <w:color w:val="auto"/>
          <w:sz w:val="20"/>
          <w:szCs w:val="20"/>
        </w:rPr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9356B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3A94E5D" w14:textId="77777777" w:rsidR="00A14C3F" w:rsidRPr="00A9356B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A9356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višina vozila: 4000 mm: 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9356B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9356B">
        <w:rPr>
          <w:rFonts w:ascii="Century Gothic" w:hAnsi="Century Gothic" w:cs="Arial"/>
          <w:color w:val="auto"/>
          <w:sz w:val="20"/>
          <w:szCs w:val="20"/>
        </w:rPr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/>
          <w:color w:val="auto"/>
          <w:sz w:val="20"/>
          <w:szCs w:val="20"/>
        </w:rPr>
        <w:t> </w:t>
      </w:r>
      <w:r w:rsidRPr="00A9356B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9356B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1303833" w14:textId="2CACCE77" w:rsidR="00A14C3F" w:rsidRPr="00CA408F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408F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moč dieselsko gnanega motorja </w:t>
      </w:r>
      <w:r w:rsidR="002F0795" w:rsidRPr="00CA408F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min. 370 </w:t>
      </w:r>
      <w:r w:rsidRPr="00CA408F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kW: </w:t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408F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408F">
        <w:rPr>
          <w:rFonts w:ascii="Century Gothic" w:hAnsi="Century Gothic" w:cs="Arial"/>
          <w:color w:val="auto"/>
          <w:sz w:val="20"/>
          <w:szCs w:val="20"/>
        </w:rPr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408F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1E8E473" w14:textId="77777777" w:rsidR="00A14C3F" w:rsidRPr="00CA408F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A408F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navor  motorja min. 2500 Nm: </w:t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A408F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A408F">
        <w:rPr>
          <w:rFonts w:ascii="Century Gothic" w:hAnsi="Century Gothic" w:cs="Arial"/>
          <w:color w:val="auto"/>
          <w:sz w:val="20"/>
          <w:szCs w:val="20"/>
        </w:rPr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/>
          <w:color w:val="auto"/>
          <w:sz w:val="20"/>
          <w:szCs w:val="20"/>
        </w:rPr>
        <w:t> </w:t>
      </w:r>
      <w:r w:rsidRPr="00CA408F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A408F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6DC00645" w14:textId="77777777" w:rsidR="00A14C3F" w:rsidRPr="00E971D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E971D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971D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E971D5">
        <w:rPr>
          <w:rFonts w:ascii="Century Gothic" w:hAnsi="Century Gothic" w:cs="Arial"/>
          <w:color w:val="auto"/>
          <w:sz w:val="20"/>
          <w:szCs w:val="20"/>
        </w:rPr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E971D5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ABD814B" w14:textId="77777777" w:rsidR="00A14C3F" w:rsidRPr="00E971D5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E971D5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posode za AdBlue min. 35 L: </w:t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971D5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E971D5">
        <w:rPr>
          <w:rFonts w:ascii="Century Gothic" w:hAnsi="Century Gothic" w:cs="Arial"/>
          <w:color w:val="auto"/>
          <w:sz w:val="20"/>
          <w:szCs w:val="20"/>
        </w:rPr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/>
          <w:color w:val="auto"/>
          <w:sz w:val="20"/>
          <w:szCs w:val="20"/>
        </w:rPr>
        <w:t> </w:t>
      </w:r>
      <w:r w:rsidRPr="00E971D5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E971D5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12F2F4AA" w14:textId="77777777" w:rsidR="00A14C3F" w:rsidRPr="005E0738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5E07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5E0738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E0738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5E0738">
        <w:rPr>
          <w:rFonts w:ascii="Century Gothic" w:hAnsi="Century Gothic" w:cs="Arial"/>
          <w:color w:val="auto"/>
          <w:sz w:val="20"/>
          <w:szCs w:val="20"/>
        </w:rPr>
      </w:r>
      <w:r w:rsidRPr="005E0738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5E0738">
        <w:rPr>
          <w:rFonts w:ascii="Century Gothic" w:hAnsi="Century Gothic"/>
          <w:color w:val="auto"/>
          <w:sz w:val="20"/>
          <w:szCs w:val="20"/>
        </w:rPr>
        <w:t> </w:t>
      </w:r>
      <w:r w:rsidRPr="005E0738">
        <w:rPr>
          <w:rFonts w:ascii="Century Gothic" w:hAnsi="Century Gothic"/>
          <w:color w:val="auto"/>
          <w:sz w:val="20"/>
          <w:szCs w:val="20"/>
        </w:rPr>
        <w:t> </w:t>
      </w:r>
      <w:r w:rsidRPr="005E0738">
        <w:rPr>
          <w:rFonts w:ascii="Century Gothic" w:hAnsi="Century Gothic"/>
          <w:color w:val="auto"/>
          <w:sz w:val="20"/>
          <w:szCs w:val="20"/>
        </w:rPr>
        <w:t> </w:t>
      </w:r>
      <w:r w:rsidRPr="005E0738">
        <w:rPr>
          <w:rFonts w:ascii="Century Gothic" w:hAnsi="Century Gothic"/>
          <w:color w:val="auto"/>
          <w:sz w:val="20"/>
          <w:szCs w:val="20"/>
        </w:rPr>
        <w:t> </w:t>
      </w:r>
      <w:r w:rsidRPr="005E0738">
        <w:rPr>
          <w:rFonts w:ascii="Century Gothic" w:hAnsi="Century Gothic"/>
          <w:color w:val="auto"/>
          <w:sz w:val="20"/>
          <w:szCs w:val="20"/>
        </w:rPr>
        <w:t> </w:t>
      </w:r>
      <w:r w:rsidRPr="005E0738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5E0738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0A978856" w14:textId="77777777" w:rsidR="007E41C6" w:rsidRPr="0093503D" w:rsidRDefault="007E41C6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FF0000"/>
          <w:sz w:val="20"/>
          <w:szCs w:val="20"/>
          <w:highlight w:val="cyan"/>
          <w:lang w:eastAsia="sl-SI"/>
        </w:rPr>
      </w:pPr>
    </w:p>
    <w:p w14:paraId="59F726C8" w14:textId="51DDE01A" w:rsidR="00A14C3F" w:rsidRPr="006B1D85" w:rsidRDefault="00A14C3F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6B1D85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Prečno zložljivo gozdarsko dvigalo </w:t>
      </w:r>
      <w:r w:rsidR="006B1D85" w:rsidRPr="006B1D85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za kabino</w:t>
      </w:r>
      <w:r w:rsidRPr="006B1D85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v skladu z aktualno evropsko zakonodajo:</w:t>
      </w:r>
    </w:p>
    <w:p w14:paraId="7997B0FA" w14:textId="77777777" w:rsidR="00A14C3F" w:rsidRPr="009A0A7C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9A0A7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9A0A7C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A0A7C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9A0A7C">
        <w:rPr>
          <w:rFonts w:ascii="Century Gothic" w:hAnsi="Century Gothic" w:cs="Arial"/>
          <w:color w:val="auto"/>
          <w:sz w:val="20"/>
          <w:szCs w:val="20"/>
        </w:rPr>
      </w:r>
      <w:r w:rsidRPr="009A0A7C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9A0A7C">
        <w:rPr>
          <w:rFonts w:ascii="Century Gothic" w:hAnsi="Century Gothic"/>
          <w:color w:val="auto"/>
          <w:sz w:val="20"/>
          <w:szCs w:val="20"/>
        </w:rPr>
        <w:t> </w:t>
      </w:r>
      <w:r w:rsidRPr="009A0A7C">
        <w:rPr>
          <w:rFonts w:ascii="Century Gothic" w:hAnsi="Century Gothic"/>
          <w:color w:val="auto"/>
          <w:sz w:val="20"/>
          <w:szCs w:val="20"/>
        </w:rPr>
        <w:t> </w:t>
      </w:r>
      <w:r w:rsidRPr="009A0A7C">
        <w:rPr>
          <w:rFonts w:ascii="Century Gothic" w:hAnsi="Century Gothic"/>
          <w:color w:val="auto"/>
          <w:sz w:val="20"/>
          <w:szCs w:val="20"/>
        </w:rPr>
        <w:t> </w:t>
      </w:r>
      <w:r w:rsidRPr="009A0A7C">
        <w:rPr>
          <w:rFonts w:ascii="Century Gothic" w:hAnsi="Century Gothic"/>
          <w:color w:val="auto"/>
          <w:sz w:val="20"/>
          <w:szCs w:val="20"/>
        </w:rPr>
        <w:t> </w:t>
      </w:r>
      <w:r w:rsidRPr="009A0A7C">
        <w:rPr>
          <w:rFonts w:ascii="Century Gothic" w:hAnsi="Century Gothic"/>
          <w:color w:val="auto"/>
          <w:sz w:val="20"/>
          <w:szCs w:val="20"/>
        </w:rPr>
        <w:t> </w:t>
      </w:r>
      <w:r w:rsidRPr="009A0A7C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9A0A7C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9A0A7C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stopinj</w:t>
      </w:r>
    </w:p>
    <w:p w14:paraId="4B6D5D5B" w14:textId="7875BCC8" w:rsidR="00A14C3F" w:rsidRPr="001C0E9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Moment obračanja stebra vsaj </w:t>
      </w:r>
      <w:r w:rsidR="001C0E99"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28</w:t>
      </w:r>
      <w:r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kNm: </w:t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C0E9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C0E99">
        <w:rPr>
          <w:rFonts w:ascii="Century Gothic" w:hAnsi="Century Gothic" w:cs="Arial"/>
          <w:color w:val="auto"/>
          <w:sz w:val="20"/>
          <w:szCs w:val="20"/>
        </w:rPr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C0E99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kNm</w:t>
      </w:r>
    </w:p>
    <w:p w14:paraId="3DA353AF" w14:textId="34A5241D" w:rsidR="00A14C3F" w:rsidRPr="001C0E9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Doseg dvigala minimalno </w:t>
      </w:r>
      <w:r w:rsidR="001C0E99"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9,5</w:t>
      </w:r>
      <w:r w:rsidRPr="001C0E9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m: </w:t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C0E9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C0E99">
        <w:rPr>
          <w:rFonts w:ascii="Century Gothic" w:hAnsi="Century Gothic" w:cs="Arial"/>
          <w:color w:val="auto"/>
          <w:sz w:val="20"/>
          <w:szCs w:val="20"/>
        </w:rPr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/>
          <w:color w:val="auto"/>
          <w:sz w:val="20"/>
          <w:szCs w:val="20"/>
        </w:rPr>
        <w:t> </w:t>
      </w:r>
      <w:r w:rsidRPr="001C0E9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C0E99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3DCE426E" w14:textId="05FE118F" w:rsidR="00A14C3F" w:rsidRPr="00EF717E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EF717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Zmogljivost dviga v vodoravnem položaju na 5 m min. 2</w:t>
      </w:r>
      <w:r w:rsidR="00EF717E" w:rsidRPr="00EF717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5</w:t>
      </w:r>
      <w:r w:rsidRPr="00EF717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EF717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F717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EF717E">
        <w:rPr>
          <w:rFonts w:ascii="Century Gothic" w:hAnsi="Century Gothic" w:cs="Arial"/>
          <w:color w:val="auto"/>
          <w:sz w:val="20"/>
          <w:szCs w:val="20"/>
        </w:rPr>
      </w:r>
      <w:r w:rsidRPr="00EF717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F717E">
        <w:rPr>
          <w:rFonts w:ascii="Century Gothic" w:hAnsi="Century Gothic"/>
          <w:color w:val="auto"/>
          <w:sz w:val="20"/>
          <w:szCs w:val="20"/>
        </w:rPr>
        <w:t> </w:t>
      </w:r>
      <w:r w:rsidRPr="00EF717E">
        <w:rPr>
          <w:rFonts w:ascii="Century Gothic" w:hAnsi="Century Gothic"/>
          <w:color w:val="auto"/>
          <w:sz w:val="20"/>
          <w:szCs w:val="20"/>
        </w:rPr>
        <w:t> </w:t>
      </w:r>
      <w:r w:rsidRPr="00EF717E">
        <w:rPr>
          <w:rFonts w:ascii="Century Gothic" w:hAnsi="Century Gothic"/>
          <w:color w:val="auto"/>
          <w:sz w:val="20"/>
          <w:szCs w:val="20"/>
        </w:rPr>
        <w:t> </w:t>
      </w:r>
      <w:r w:rsidRPr="00EF717E">
        <w:rPr>
          <w:rFonts w:ascii="Century Gothic" w:hAnsi="Century Gothic"/>
          <w:color w:val="auto"/>
          <w:sz w:val="20"/>
          <w:szCs w:val="20"/>
        </w:rPr>
        <w:t> </w:t>
      </w:r>
      <w:r w:rsidRPr="00EF717E">
        <w:rPr>
          <w:rFonts w:ascii="Century Gothic" w:hAnsi="Century Gothic"/>
          <w:color w:val="auto"/>
          <w:sz w:val="20"/>
          <w:szCs w:val="20"/>
        </w:rPr>
        <w:t> </w:t>
      </w:r>
      <w:r w:rsidRPr="00EF717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EF717E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CD75858" w14:textId="3C34B5ED" w:rsidR="00A14C3F" w:rsidRPr="00866C18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866C1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Zmogljivost dviga v vodoravnem položaju na </w:t>
      </w:r>
      <w:r w:rsidR="00866C18" w:rsidRPr="00866C1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9</w:t>
      </w:r>
      <w:r w:rsidRPr="00866C1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 min. </w:t>
      </w:r>
      <w:r w:rsidR="00635809" w:rsidRPr="00866C1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1200</w:t>
      </w:r>
      <w:r w:rsidRPr="00866C1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(brez grabeža): </w:t>
      </w:r>
      <w:r w:rsidRPr="00866C18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66C18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866C18">
        <w:rPr>
          <w:rFonts w:ascii="Century Gothic" w:hAnsi="Century Gothic" w:cs="Arial"/>
          <w:color w:val="auto"/>
          <w:sz w:val="20"/>
          <w:szCs w:val="20"/>
        </w:rPr>
      </w:r>
      <w:r w:rsidRPr="00866C18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866C18">
        <w:rPr>
          <w:rFonts w:ascii="Century Gothic" w:hAnsi="Century Gothic"/>
          <w:color w:val="auto"/>
          <w:sz w:val="20"/>
          <w:szCs w:val="20"/>
        </w:rPr>
        <w:t> </w:t>
      </w:r>
      <w:r w:rsidRPr="00866C18">
        <w:rPr>
          <w:rFonts w:ascii="Century Gothic" w:hAnsi="Century Gothic"/>
          <w:color w:val="auto"/>
          <w:sz w:val="20"/>
          <w:szCs w:val="20"/>
        </w:rPr>
        <w:t> </w:t>
      </w:r>
      <w:r w:rsidRPr="00866C18">
        <w:rPr>
          <w:rFonts w:ascii="Century Gothic" w:hAnsi="Century Gothic"/>
          <w:color w:val="auto"/>
          <w:sz w:val="20"/>
          <w:szCs w:val="20"/>
        </w:rPr>
        <w:t> </w:t>
      </w:r>
      <w:r w:rsidRPr="00866C18">
        <w:rPr>
          <w:rFonts w:ascii="Century Gothic" w:hAnsi="Century Gothic"/>
          <w:color w:val="auto"/>
          <w:sz w:val="20"/>
          <w:szCs w:val="20"/>
        </w:rPr>
        <w:t> </w:t>
      </w:r>
      <w:r w:rsidRPr="00866C18">
        <w:rPr>
          <w:rFonts w:ascii="Century Gothic" w:hAnsi="Century Gothic"/>
          <w:color w:val="auto"/>
          <w:sz w:val="20"/>
          <w:szCs w:val="20"/>
        </w:rPr>
        <w:t> </w:t>
      </w:r>
      <w:r w:rsidRPr="00866C18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866C18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5C64EE66" w14:textId="2436C2C9" w:rsidR="00A14C3F" w:rsidRPr="000E310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masa dvigala z vsemi tekočinami  maks.  </w:t>
      </w:r>
      <w:r w:rsidR="00635809"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30</w:t>
      </w:r>
      <w:r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E310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E310D">
        <w:rPr>
          <w:rFonts w:ascii="Century Gothic" w:hAnsi="Century Gothic" w:cs="Arial"/>
          <w:color w:val="auto"/>
          <w:sz w:val="20"/>
          <w:szCs w:val="20"/>
        </w:rPr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E310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71AB55E" w14:textId="09F05DA5" w:rsidR="00A14C3F" w:rsidRPr="000E310D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dvigalo, opremljeno z vrtljivim grabežem za les, površine vsaj 0,4 m</w:t>
      </w:r>
      <w:r w:rsidRPr="000E310D">
        <w:rPr>
          <w:rFonts w:ascii="Century Gothic" w:eastAsia="Times New Roman" w:hAnsi="Century Gothic" w:cs="Calibri"/>
          <w:color w:val="auto"/>
          <w:sz w:val="20"/>
          <w:szCs w:val="20"/>
          <w:vertAlign w:val="superscript"/>
          <w:lang w:eastAsia="sl-SI"/>
        </w:rPr>
        <w:t>2</w:t>
      </w:r>
      <w:r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in nosilnosti vsaj </w:t>
      </w:r>
      <w:r w:rsidR="000E310D"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5</w:t>
      </w:r>
      <w:r w:rsidRPr="000E310D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000kg: </w:t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E310D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E310D">
        <w:rPr>
          <w:rFonts w:ascii="Century Gothic" w:hAnsi="Century Gothic" w:cs="Arial"/>
          <w:color w:val="auto"/>
          <w:sz w:val="20"/>
          <w:szCs w:val="20"/>
        </w:rPr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/>
          <w:color w:val="auto"/>
          <w:sz w:val="20"/>
          <w:szCs w:val="20"/>
        </w:rPr>
        <w:t> </w:t>
      </w:r>
      <w:r w:rsidRPr="000E310D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E310D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ACA9B8" w14:textId="77777777" w:rsidR="00A14C3F" w:rsidRPr="00365438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širina odprtih krakov  grabeža minimalno 1800 mm: 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65438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365438">
        <w:rPr>
          <w:rFonts w:ascii="Century Gothic" w:hAnsi="Century Gothic" w:cs="Arial"/>
          <w:color w:val="auto"/>
          <w:sz w:val="20"/>
          <w:szCs w:val="20"/>
        </w:rPr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365438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8F7D820" w14:textId="622E6196" w:rsidR="00A14C3F" w:rsidRPr="00365438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minimalen navor neskončno vrtljivega rotatorja grabeža 2200 Nm.</w:t>
      </w:r>
      <w:r w:rsidR="002D5BF9"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  <w:r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Rotator je vpet v obeso z štiri točkovnim vpetjem: 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65438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365438">
        <w:rPr>
          <w:rFonts w:ascii="Century Gothic" w:hAnsi="Century Gothic" w:cs="Arial"/>
          <w:color w:val="auto"/>
          <w:sz w:val="20"/>
          <w:szCs w:val="20"/>
        </w:rPr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365438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072B2D21" w14:textId="1D96B574" w:rsidR="00A14C3F" w:rsidRPr="00365438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stabilizatorji s hidravličnim izvlekom na vsaj </w:t>
      </w:r>
      <w:r w:rsidR="00083835"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</w:t>
      </w:r>
      <w:r w:rsidRPr="00365438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500 mm , po potrebi z mehanskimi podaljški: 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65438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365438">
        <w:rPr>
          <w:rFonts w:ascii="Century Gothic" w:hAnsi="Century Gothic" w:cs="Arial"/>
          <w:color w:val="auto"/>
          <w:sz w:val="20"/>
          <w:szCs w:val="20"/>
        </w:rPr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/>
          <w:color w:val="auto"/>
          <w:sz w:val="20"/>
          <w:szCs w:val="20"/>
        </w:rPr>
        <w:t> </w:t>
      </w:r>
      <w:r w:rsidRPr="00365438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365438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E6EF4E0" w14:textId="7AC587C9" w:rsidR="00A14C3F" w:rsidRPr="0093503D" w:rsidRDefault="00A14C3F" w:rsidP="00CA578A">
      <w:pPr>
        <w:pStyle w:val="Odstavekseznama"/>
        <w:spacing w:before="120" w:after="120" w:line="240" w:lineRule="auto"/>
        <w:jc w:val="both"/>
        <w:rPr>
          <w:rFonts w:ascii="Century Gothic" w:eastAsia="Times New Roman" w:hAnsi="Century Gothic" w:cs="Calibri"/>
          <w:color w:val="FF0000"/>
          <w:sz w:val="20"/>
          <w:szCs w:val="20"/>
          <w:highlight w:val="cyan"/>
          <w:lang w:eastAsia="sl-SI"/>
        </w:rPr>
      </w:pPr>
    </w:p>
    <w:p w14:paraId="0F2788D8" w14:textId="77777777" w:rsidR="009A5707" w:rsidRDefault="009A5707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</w:p>
    <w:p w14:paraId="518EF04D" w14:textId="6B7C0061" w:rsidR="00083835" w:rsidRPr="009A5707" w:rsidRDefault="00083835" w:rsidP="00CA578A">
      <w:pPr>
        <w:pStyle w:val="Odstavekseznama"/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9A5707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Prikolica s premično svoro za prevoz kratkega in dolgega lesa:</w:t>
      </w:r>
    </w:p>
    <w:p w14:paraId="58F76D87" w14:textId="6E2CBDC9" w:rsidR="00083835" w:rsidRPr="009A5707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</w:t>
      </w:r>
      <w:r w:rsidR="00CC69C2"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tehnično </w:t>
      </w:r>
      <w:r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dovoljena masa min. 22.000 kg</w:t>
      </w:r>
      <w:r w:rsidR="00CC69C2"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:</w:t>
      </w:r>
      <w:r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 </w:t>
      </w:r>
      <w:r w:rsidRPr="009A5707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A5707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9A5707">
        <w:rPr>
          <w:rFonts w:ascii="Century Gothic" w:hAnsi="Century Gothic" w:cs="Arial"/>
          <w:color w:val="auto"/>
          <w:sz w:val="20"/>
          <w:szCs w:val="20"/>
        </w:rPr>
      </w:r>
      <w:r w:rsidRPr="009A5707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9A5707">
        <w:rPr>
          <w:rFonts w:ascii="Century Gothic" w:hAnsi="Century Gothic"/>
          <w:color w:val="auto"/>
          <w:sz w:val="20"/>
          <w:szCs w:val="20"/>
        </w:rPr>
        <w:t> </w:t>
      </w:r>
      <w:r w:rsidRPr="009A5707">
        <w:rPr>
          <w:rFonts w:ascii="Century Gothic" w:hAnsi="Century Gothic"/>
          <w:color w:val="auto"/>
          <w:sz w:val="20"/>
          <w:szCs w:val="20"/>
        </w:rPr>
        <w:t> </w:t>
      </w:r>
      <w:r w:rsidRPr="009A5707">
        <w:rPr>
          <w:rFonts w:ascii="Century Gothic" w:hAnsi="Century Gothic"/>
          <w:color w:val="auto"/>
          <w:sz w:val="20"/>
          <w:szCs w:val="20"/>
        </w:rPr>
        <w:t> </w:t>
      </w:r>
      <w:r w:rsidRPr="009A5707">
        <w:rPr>
          <w:rFonts w:ascii="Century Gothic" w:hAnsi="Century Gothic"/>
          <w:color w:val="auto"/>
          <w:sz w:val="20"/>
          <w:szCs w:val="20"/>
        </w:rPr>
        <w:t> </w:t>
      </w:r>
      <w:r w:rsidRPr="009A5707">
        <w:rPr>
          <w:rFonts w:ascii="Century Gothic" w:hAnsi="Century Gothic"/>
          <w:color w:val="auto"/>
          <w:sz w:val="20"/>
          <w:szCs w:val="20"/>
        </w:rPr>
        <w:t> </w:t>
      </w:r>
      <w:r w:rsidRPr="009A5707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9A5707">
        <w:rPr>
          <w:rFonts w:ascii="Century Gothic" w:hAnsi="Century Gothic" w:cs="Arial"/>
          <w:color w:val="auto"/>
          <w:sz w:val="20"/>
          <w:szCs w:val="20"/>
        </w:rPr>
        <w:t xml:space="preserve"> kg</w:t>
      </w:r>
      <w:r w:rsidRPr="009A5707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25603A45" w14:textId="55E8B9FD" w:rsidR="00CC69C2" w:rsidRPr="00092D03" w:rsidRDefault="00CC69C2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92D0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masa max. 4200 kg: </w:t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92D0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92D03">
        <w:rPr>
          <w:rFonts w:ascii="Century Gothic" w:hAnsi="Century Gothic" w:cs="Arial"/>
          <w:color w:val="auto"/>
          <w:sz w:val="20"/>
          <w:szCs w:val="20"/>
        </w:rPr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92D03">
        <w:rPr>
          <w:rFonts w:ascii="Century Gothic" w:hAnsi="Century Gothic" w:cs="Arial"/>
          <w:color w:val="auto"/>
          <w:sz w:val="20"/>
          <w:szCs w:val="20"/>
        </w:rPr>
        <w:t xml:space="preserve"> kg</w:t>
      </w:r>
      <w:r w:rsidRPr="00092D0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3F42BE6F" w14:textId="6008E61D" w:rsidR="00083835" w:rsidRPr="00092D03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092D03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medosni razmak od 1300mm do 1400mm: </w:t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92D03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092D03">
        <w:rPr>
          <w:rFonts w:ascii="Century Gothic" w:hAnsi="Century Gothic" w:cs="Arial"/>
          <w:color w:val="auto"/>
          <w:sz w:val="20"/>
          <w:szCs w:val="20"/>
        </w:rPr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/>
          <w:color w:val="auto"/>
          <w:sz w:val="20"/>
          <w:szCs w:val="20"/>
        </w:rPr>
        <w:t> </w:t>
      </w:r>
      <w:r w:rsidRPr="00092D03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092D03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069C9451" w14:textId="302C25A4" w:rsidR="00083835" w:rsidRPr="0011090B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11090B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raztegljiv vlečni drog za min 2800mm: </w:t>
      </w:r>
      <w:r w:rsidRPr="0011090B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1090B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11090B">
        <w:rPr>
          <w:rFonts w:ascii="Century Gothic" w:hAnsi="Century Gothic" w:cs="Arial"/>
          <w:color w:val="auto"/>
          <w:sz w:val="20"/>
          <w:szCs w:val="20"/>
        </w:rPr>
      </w:r>
      <w:r w:rsidRPr="0011090B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11090B">
        <w:rPr>
          <w:rFonts w:ascii="Century Gothic" w:hAnsi="Century Gothic"/>
          <w:color w:val="auto"/>
          <w:sz w:val="20"/>
          <w:szCs w:val="20"/>
        </w:rPr>
        <w:t> </w:t>
      </w:r>
      <w:r w:rsidRPr="0011090B">
        <w:rPr>
          <w:rFonts w:ascii="Century Gothic" w:hAnsi="Century Gothic"/>
          <w:color w:val="auto"/>
          <w:sz w:val="20"/>
          <w:szCs w:val="20"/>
        </w:rPr>
        <w:t> </w:t>
      </w:r>
      <w:r w:rsidRPr="0011090B">
        <w:rPr>
          <w:rFonts w:ascii="Century Gothic" w:hAnsi="Century Gothic"/>
          <w:color w:val="auto"/>
          <w:sz w:val="20"/>
          <w:szCs w:val="20"/>
        </w:rPr>
        <w:t> </w:t>
      </w:r>
      <w:r w:rsidRPr="0011090B">
        <w:rPr>
          <w:rFonts w:ascii="Century Gothic" w:hAnsi="Century Gothic"/>
          <w:color w:val="auto"/>
          <w:sz w:val="20"/>
          <w:szCs w:val="20"/>
        </w:rPr>
        <w:t> </w:t>
      </w:r>
      <w:r w:rsidRPr="0011090B">
        <w:rPr>
          <w:rFonts w:ascii="Century Gothic" w:hAnsi="Century Gothic"/>
          <w:color w:val="auto"/>
          <w:sz w:val="20"/>
          <w:szCs w:val="20"/>
        </w:rPr>
        <w:t> </w:t>
      </w:r>
      <w:r w:rsidRPr="0011090B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11090B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88856C1" w14:textId="7F230A04" w:rsidR="00083835" w:rsidRPr="00B33DFA" w:rsidRDefault="0008383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B33DFA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razmak med prečniki za prevoz kratkega lesa max 2800mm</w:t>
      </w:r>
      <w:r w:rsidR="001962C5" w:rsidRPr="00B33DFA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1962C5" w:rsidRPr="00B33DFA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B33DFA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B33DFA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B33DFA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B33DFA">
        <w:rPr>
          <w:rFonts w:ascii="Century Gothic" w:hAnsi="Century Gothic"/>
          <w:color w:val="auto"/>
          <w:sz w:val="20"/>
          <w:szCs w:val="20"/>
        </w:rPr>
        <w:t> </w:t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1962C5" w:rsidRPr="00B33DFA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E444757" w14:textId="593D0EFA" w:rsidR="001962C5" w:rsidRPr="00B33DFA" w:rsidRDefault="001962C5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B33DFA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razmak med prečniki za prevoz dolgega lesa max. 400mm: </w:t>
      </w:r>
      <w:r w:rsidRPr="00B33DFA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3DFA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B33DFA">
        <w:rPr>
          <w:rFonts w:ascii="Century Gothic" w:hAnsi="Century Gothic" w:cs="Arial"/>
          <w:color w:val="auto"/>
          <w:sz w:val="20"/>
          <w:szCs w:val="20"/>
        </w:rPr>
      </w:r>
      <w:r w:rsidRPr="00B33DFA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B33DFA">
        <w:rPr>
          <w:rFonts w:ascii="Century Gothic" w:hAnsi="Century Gothic"/>
          <w:color w:val="auto"/>
          <w:sz w:val="20"/>
          <w:szCs w:val="20"/>
        </w:rPr>
        <w:t> </w:t>
      </w:r>
      <w:r w:rsidRPr="00B33DFA">
        <w:rPr>
          <w:rFonts w:ascii="Century Gothic" w:hAnsi="Century Gothic"/>
          <w:color w:val="auto"/>
          <w:sz w:val="20"/>
          <w:szCs w:val="20"/>
        </w:rPr>
        <w:t> </w:t>
      </w:r>
      <w:r w:rsidRPr="00B33DFA">
        <w:rPr>
          <w:rFonts w:ascii="Century Gothic" w:hAnsi="Century Gothic"/>
          <w:color w:val="auto"/>
          <w:sz w:val="20"/>
          <w:szCs w:val="20"/>
        </w:rPr>
        <w:t> </w:t>
      </w:r>
      <w:r w:rsidRPr="00B33DFA">
        <w:rPr>
          <w:rFonts w:ascii="Century Gothic" w:hAnsi="Century Gothic"/>
          <w:color w:val="auto"/>
          <w:sz w:val="20"/>
          <w:szCs w:val="20"/>
        </w:rPr>
        <w:t> </w:t>
      </w:r>
      <w:r w:rsidRPr="00B33DFA">
        <w:rPr>
          <w:rFonts w:ascii="Century Gothic" w:hAnsi="Century Gothic"/>
          <w:color w:val="auto"/>
          <w:sz w:val="20"/>
          <w:szCs w:val="20"/>
        </w:rPr>
        <w:t> </w:t>
      </w:r>
      <w:r w:rsidRPr="00B33DFA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B33DFA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6747D24" w14:textId="77777777" w:rsidR="006B3DA4" w:rsidRPr="0093503D" w:rsidRDefault="006B3DA4" w:rsidP="00B952D0">
      <w:pPr>
        <w:pStyle w:val="Odstavekseznama"/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highlight w:val="cyan"/>
          <w:lang w:eastAsia="sl-SI"/>
        </w:rPr>
      </w:pPr>
    </w:p>
    <w:p w14:paraId="21B4FD75" w14:textId="361F3321" w:rsidR="00A14C3F" w:rsidRPr="007A4F54" w:rsidRDefault="00A14C3F" w:rsidP="00CA578A">
      <w:pPr>
        <w:keepNext/>
        <w:keepLines/>
        <w:spacing w:before="120" w:after="120" w:line="240" w:lineRule="auto"/>
        <w:jc w:val="both"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DEL B </w:t>
      </w:r>
      <w:r w:rsidR="00FA24BD" w:rsidRPr="00F912A3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(Tehnične specifikacije):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Kamioni z nakladalno napravo </w:t>
      </w:r>
      <w:r w:rsidR="00CA7DB2"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na previsu (zadaj) s tandem prikolico za prevoz kratkega lesa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– </w:t>
      </w:r>
      <w:r w:rsidR="00CA7DB2"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3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kos</w:t>
      </w:r>
      <w:r w:rsidR="007826EA"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i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</w:t>
      </w:r>
    </w:p>
    <w:p w14:paraId="4F1211F8" w14:textId="6B5F0074" w:rsidR="00A14C3F" w:rsidRPr="007A4F54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šasije s kabino: 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instrText xml:space="preserve"> FORMTEXT </w:instrTex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separate"/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 </w:t>
      </w: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fldChar w:fldCharType="end"/>
      </w:r>
    </w:p>
    <w:p w14:paraId="03483F9F" w14:textId="77777777" w:rsidR="00A14C3F" w:rsidRPr="007A4F54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 in tip gozdarske nadgradnje: 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A4F5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A4F54">
        <w:rPr>
          <w:rFonts w:ascii="Century Gothic" w:hAnsi="Century Gothic" w:cs="Arial"/>
          <w:color w:val="auto"/>
          <w:sz w:val="20"/>
          <w:szCs w:val="20"/>
        </w:rPr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05BD7927" w14:textId="77777777" w:rsidR="00A14C3F" w:rsidRPr="007A4F54" w:rsidRDefault="00A14C3F" w:rsidP="00CA578A">
      <w:pPr>
        <w:pStyle w:val="Odstavekseznama"/>
        <w:keepNext/>
        <w:keepLines/>
        <w:numPr>
          <w:ilvl w:val="0"/>
          <w:numId w:val="14"/>
        </w:numPr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gozdarskega dvigala : 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A4F5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A4F54">
        <w:rPr>
          <w:rFonts w:ascii="Century Gothic" w:hAnsi="Century Gothic" w:cs="Arial"/>
          <w:color w:val="auto"/>
          <w:sz w:val="20"/>
          <w:szCs w:val="20"/>
        </w:rPr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50DD7E19" w14:textId="2CFA7DBC" w:rsidR="00A14C3F" w:rsidRPr="007A4F54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A4F54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Znamka in tip priklopnika: 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A4F5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A4F54">
        <w:rPr>
          <w:rFonts w:ascii="Century Gothic" w:hAnsi="Century Gothic" w:cs="Arial"/>
          <w:color w:val="auto"/>
          <w:sz w:val="20"/>
          <w:szCs w:val="20"/>
        </w:rPr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color w:val="auto"/>
        </w:rPr>
        <w:t> </w:t>
      </w:r>
      <w:r w:rsidRPr="007A4F54">
        <w:rPr>
          <w:rFonts w:ascii="Century Gothic" w:hAnsi="Century Gothic" w:cs="Arial"/>
          <w:color w:val="auto"/>
          <w:sz w:val="20"/>
          <w:szCs w:val="20"/>
        </w:rPr>
        <w:fldChar w:fldCharType="end"/>
      </w:r>
    </w:p>
    <w:p w14:paraId="20B666AC" w14:textId="64F68135" w:rsidR="00CA7DB2" w:rsidRPr="0093503D" w:rsidRDefault="00CA7DB2" w:rsidP="00CA578A">
      <w:p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highlight w:val="cyan"/>
          <w:lang w:eastAsia="sl-SI"/>
        </w:rPr>
      </w:pPr>
    </w:p>
    <w:p w14:paraId="5FC7C3F7" w14:textId="77777777" w:rsidR="00CA7DB2" w:rsidRPr="0093503D" w:rsidRDefault="00CA7DB2" w:rsidP="00CA578A">
      <w:p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highlight w:val="cyan"/>
          <w:lang w:eastAsia="sl-SI"/>
        </w:rPr>
      </w:pPr>
    </w:p>
    <w:p w14:paraId="5C3B6701" w14:textId="217B5CA5" w:rsidR="00A14C3F" w:rsidRPr="00C109C1" w:rsidRDefault="006E3DE5" w:rsidP="00CA578A">
      <w:pPr>
        <w:keepNext/>
        <w:keepLines/>
        <w:spacing w:before="120" w:after="120" w:line="240" w:lineRule="auto"/>
        <w:contextualSpacing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C109C1">
        <w:rPr>
          <w:rFonts w:ascii="Century Gothic" w:hAnsi="Century Gothic" w:cs="Arial"/>
          <w:b/>
          <w:bCs/>
          <w:color w:val="auto"/>
          <w:sz w:val="20"/>
          <w:szCs w:val="20"/>
        </w:rPr>
        <w:lastRenderedPageBreak/>
        <w:t xml:space="preserve">             </w:t>
      </w:r>
      <w:r w:rsidR="00A14C3F" w:rsidRPr="00C109C1">
        <w:rPr>
          <w:rFonts w:ascii="Century Gothic" w:hAnsi="Century Gothic" w:cs="Arial"/>
          <w:b/>
          <w:bCs/>
          <w:color w:val="auto"/>
          <w:sz w:val="20"/>
          <w:szCs w:val="20"/>
        </w:rPr>
        <w:t>Šasija s kabino:</w:t>
      </w:r>
    </w:p>
    <w:p w14:paraId="6DEB6B6D" w14:textId="3CD6C93F" w:rsidR="00A14C3F" w:rsidRPr="00C109C1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I. in II. osjo min.  3</w:t>
      </w:r>
      <w:r w:rsidR="00CA7DB2"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8</w:t>
      </w: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 in maks. </w:t>
      </w:r>
      <w:r w:rsidR="00CA7DB2"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40</w:t>
      </w: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mm: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16F35AF8" w14:textId="766936D7" w:rsidR="00CA7DB2" w:rsidRPr="00C109C1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medosna razdalji med II. in III. osjo min. 1</w:t>
      </w:r>
      <w:r w:rsidR="00C109C1"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3</w:t>
      </w: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00mm: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7B851B2C" w14:textId="77777777" w:rsidR="00A14C3F" w:rsidRPr="00C109C1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širina vozila: 2550 mm: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3C705A73" w14:textId="0F83F9E6" w:rsidR="00A14C3F" w:rsidRPr="00C109C1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transportna višina vozila: 4000 mm: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5516A400" w14:textId="5813F89C" w:rsidR="00CA7DB2" w:rsidRPr="00C109C1" w:rsidRDefault="00CA7DB2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moč dieselsko gnanega motorja min. 370 kW: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kW</w:t>
      </w:r>
    </w:p>
    <w:p w14:paraId="78549004" w14:textId="275D17A4" w:rsidR="00A14C3F" w:rsidRPr="00C109C1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navor  motorja min. 2500 Nm: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414AF14E" w14:textId="77777777" w:rsidR="00235774" w:rsidRPr="00C109C1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rezervoarja za gorivo min. 300 L , ALU izvedbe s sitom in ključavnico: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73182209" w14:textId="77777777" w:rsidR="00235774" w:rsidRPr="00C109C1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prostornina posode za AdBlue min. 35 L: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l</w:t>
      </w:r>
    </w:p>
    <w:p w14:paraId="1E4FF26E" w14:textId="77777777" w:rsidR="00235774" w:rsidRPr="00C109C1" w:rsidRDefault="00235774" w:rsidP="00CA578A">
      <w:pPr>
        <w:pStyle w:val="Odstavekseznama"/>
        <w:numPr>
          <w:ilvl w:val="0"/>
          <w:numId w:val="14"/>
        </w:numPr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C109C1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prestavno razmerje diferenciala ustrezno gozdarski uporabi, najhitrejša prestava pri največji hitrosti pri vrtljajih motorja od 1200 do 1400n-1: 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109C1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C109C1">
        <w:rPr>
          <w:rFonts w:ascii="Century Gothic" w:hAnsi="Century Gothic" w:cs="Arial"/>
          <w:color w:val="auto"/>
          <w:sz w:val="20"/>
          <w:szCs w:val="20"/>
        </w:rPr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/>
          <w:color w:val="auto"/>
          <w:sz w:val="20"/>
          <w:szCs w:val="20"/>
        </w:rPr>
        <w:t> </w:t>
      </w:r>
      <w:r w:rsidRPr="00C109C1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C109C1">
        <w:rPr>
          <w:rFonts w:ascii="Century Gothic" w:hAnsi="Century Gothic" w:cs="Arial"/>
          <w:color w:val="auto"/>
          <w:sz w:val="20"/>
          <w:szCs w:val="20"/>
        </w:rPr>
        <w:t xml:space="preserve"> n-1</w:t>
      </w:r>
    </w:p>
    <w:p w14:paraId="7C5FE092" w14:textId="77777777" w:rsidR="00C109C1" w:rsidRPr="00C109C1" w:rsidRDefault="00C109C1" w:rsidP="00792674">
      <w:pPr>
        <w:pStyle w:val="Odstavekseznama"/>
        <w:spacing w:before="120" w:after="120" w:line="240" w:lineRule="auto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</w:p>
    <w:p w14:paraId="02229714" w14:textId="7417B5B8" w:rsidR="00A14C3F" w:rsidRPr="00E26FDB" w:rsidRDefault="006E3DE5" w:rsidP="00CA578A">
      <w:pPr>
        <w:keepNext/>
        <w:keepLines/>
        <w:spacing w:before="120" w:after="120" w:line="240" w:lineRule="auto"/>
        <w:ind w:left="360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E26FDB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      </w:t>
      </w:r>
      <w:r w:rsidR="00A14C3F" w:rsidRPr="00E26FDB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Prečno zložljivo gozdarsko dvigalo na previsu v skladu z aktualno evropsko zakonodajo:</w:t>
      </w:r>
    </w:p>
    <w:p w14:paraId="040A7EFC" w14:textId="77777777" w:rsidR="00A14C3F" w:rsidRPr="00411C66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Upravljanje dvigala s sedeža na stebru s kotom obračanja stebra vsaj 420 stopinj: 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11C66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411C66">
        <w:rPr>
          <w:rFonts w:ascii="Century Gothic" w:hAnsi="Century Gothic" w:cs="Arial"/>
          <w:color w:val="auto"/>
          <w:sz w:val="20"/>
          <w:szCs w:val="20"/>
        </w:rPr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411C66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stopinj</w:t>
      </w:r>
    </w:p>
    <w:p w14:paraId="21B63D2D" w14:textId="0F28DBA6" w:rsidR="00A14C3F" w:rsidRPr="00411C66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Moment obračanja stebra vsaj </w:t>
      </w:r>
      <w:r w:rsidR="00FC426D"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25</w:t>
      </w: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kNm: 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11C66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411C66">
        <w:rPr>
          <w:rFonts w:ascii="Century Gothic" w:hAnsi="Century Gothic" w:cs="Arial"/>
          <w:color w:val="auto"/>
          <w:sz w:val="20"/>
          <w:szCs w:val="20"/>
        </w:rPr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411C66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kNm</w:t>
      </w:r>
    </w:p>
    <w:p w14:paraId="6755B796" w14:textId="3F54898E" w:rsidR="00A14C3F" w:rsidRPr="00411C66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Doseg dvigala minimalno </w:t>
      </w:r>
      <w:r w:rsidR="00411C66"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9</w:t>
      </w:r>
      <w:r w:rsidRPr="00411C66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m: 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11C66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411C66">
        <w:rPr>
          <w:rFonts w:ascii="Century Gothic" w:hAnsi="Century Gothic" w:cs="Arial"/>
          <w:color w:val="auto"/>
          <w:sz w:val="20"/>
          <w:szCs w:val="20"/>
        </w:rPr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/>
          <w:color w:val="auto"/>
          <w:sz w:val="20"/>
          <w:szCs w:val="20"/>
        </w:rPr>
        <w:t> </w:t>
      </w:r>
      <w:r w:rsidRPr="00411C66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411C66">
        <w:rPr>
          <w:rFonts w:ascii="Century Gothic" w:hAnsi="Century Gothic" w:cs="Arial"/>
          <w:color w:val="auto"/>
          <w:sz w:val="20"/>
          <w:szCs w:val="20"/>
        </w:rPr>
        <w:t xml:space="preserve"> m</w:t>
      </w:r>
    </w:p>
    <w:p w14:paraId="5E70D4B0" w14:textId="03EFC71B" w:rsidR="00A14C3F" w:rsidRPr="00792674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Zmogljivost dviga v vodoravnem položaju na 5 m min. 2</w:t>
      </w:r>
      <w:r w:rsidR="00FC426D"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0</w:t>
      </w: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 kg ( brez grabeža): </w:t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9267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92674">
        <w:rPr>
          <w:rFonts w:ascii="Century Gothic" w:hAnsi="Century Gothic" w:cs="Arial"/>
          <w:color w:val="auto"/>
          <w:sz w:val="20"/>
          <w:szCs w:val="20"/>
        </w:rPr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92674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299C4858" w14:textId="764BD763" w:rsidR="00A14C3F" w:rsidRPr="00792674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Zmogljivost dviga v vodoravnem položaju na </w:t>
      </w:r>
      <w:r w:rsidR="009D6165"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9</w:t>
      </w: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m min. </w:t>
      </w:r>
      <w:r w:rsidR="00FC426D"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800</w:t>
      </w: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(brez grabeža): </w:t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9267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92674">
        <w:rPr>
          <w:rFonts w:ascii="Century Gothic" w:hAnsi="Century Gothic" w:cs="Arial"/>
          <w:color w:val="auto"/>
          <w:sz w:val="20"/>
          <w:szCs w:val="20"/>
        </w:rPr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/>
          <w:color w:val="auto"/>
          <w:sz w:val="20"/>
          <w:szCs w:val="20"/>
        </w:rPr>
        <w:t> </w:t>
      </w:r>
      <w:r w:rsidRPr="0079267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92674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6B901ABA" w14:textId="02F0DA70" w:rsidR="00A14C3F" w:rsidRPr="00A12AB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9267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</w:t>
      </w: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masa dvigala z vsemi tekočinami  maks.  </w:t>
      </w:r>
      <w:r w:rsidR="00FC426D"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2500</w:t>
      </w: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kg ( brez grabeža): 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2AB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12AB9">
        <w:rPr>
          <w:rFonts w:ascii="Century Gothic" w:hAnsi="Century Gothic" w:cs="Arial"/>
          <w:color w:val="auto"/>
          <w:sz w:val="20"/>
          <w:szCs w:val="20"/>
        </w:rPr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12AB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125E4BB5" w14:textId="1BC28CFC" w:rsidR="00A14C3F" w:rsidRPr="00A12AB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dvigalo, opremljeno z vrtljivim grabežem za les, površine vsaj 0,4 m</w:t>
      </w:r>
      <w:r w:rsidRPr="00A12AB9">
        <w:rPr>
          <w:rFonts w:ascii="Century Gothic" w:eastAsia="Times New Roman" w:hAnsi="Century Gothic" w:cs="Calibri"/>
          <w:color w:val="auto"/>
          <w:sz w:val="20"/>
          <w:szCs w:val="20"/>
          <w:vertAlign w:val="superscript"/>
          <w:lang w:eastAsia="sl-SI"/>
        </w:rPr>
        <w:t>2</w:t>
      </w: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in nosilnosti vsaj </w:t>
      </w:r>
      <w:r w:rsidR="00FC426D"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</w:t>
      </w: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000kg: 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2AB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12AB9">
        <w:rPr>
          <w:rFonts w:ascii="Century Gothic" w:hAnsi="Century Gothic" w:cs="Arial"/>
          <w:color w:val="auto"/>
          <w:sz w:val="20"/>
          <w:szCs w:val="20"/>
        </w:rPr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12AB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468B153A" w14:textId="77777777" w:rsidR="00A14C3F" w:rsidRPr="00A12AB9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A12AB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širina odprtih krakov  grabeža minimalno 1800 mm: 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12AB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A12AB9">
        <w:rPr>
          <w:rFonts w:ascii="Century Gothic" w:hAnsi="Century Gothic" w:cs="Arial"/>
          <w:color w:val="auto"/>
          <w:sz w:val="20"/>
          <w:szCs w:val="20"/>
        </w:rPr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/>
          <w:color w:val="auto"/>
          <w:sz w:val="20"/>
          <w:szCs w:val="20"/>
        </w:rPr>
        <w:t> </w:t>
      </w:r>
      <w:r w:rsidRPr="00A12AB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A12AB9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0BA2DEE" w14:textId="06D2F4F0" w:rsidR="00A14C3F" w:rsidRPr="00EA1664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minimalen navor neskončno vrtljivega rotatorja grabeža 2200 Nm.</w:t>
      </w:r>
      <w:r w:rsidR="00003E78"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  <w:r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Rotator je vpet v obeso z štiri točkovnim vpetjem: </w:t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A166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EA1664">
        <w:rPr>
          <w:rFonts w:ascii="Century Gothic" w:hAnsi="Century Gothic" w:cs="Arial"/>
          <w:color w:val="auto"/>
          <w:sz w:val="20"/>
          <w:szCs w:val="20"/>
        </w:rPr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EA1664">
        <w:rPr>
          <w:rFonts w:ascii="Century Gothic" w:hAnsi="Century Gothic" w:cs="Arial"/>
          <w:color w:val="auto"/>
          <w:sz w:val="20"/>
          <w:szCs w:val="20"/>
        </w:rPr>
        <w:t xml:space="preserve"> Nm</w:t>
      </w:r>
    </w:p>
    <w:p w14:paraId="6180F7D3" w14:textId="5EE333EA" w:rsidR="00A14C3F" w:rsidRPr="00EA1664" w:rsidRDefault="00A14C3F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stabilizatorji s hidravličnim izvlekom na vsaj </w:t>
      </w:r>
      <w:r w:rsidR="00FC426D"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>4</w:t>
      </w:r>
      <w:r w:rsidRPr="00EA1664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500 mm , po potrebi z mehanskimi podaljški: </w:t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A1664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EA1664">
        <w:rPr>
          <w:rFonts w:ascii="Century Gothic" w:hAnsi="Century Gothic" w:cs="Arial"/>
          <w:color w:val="auto"/>
          <w:sz w:val="20"/>
          <w:szCs w:val="20"/>
        </w:rPr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/>
          <w:color w:val="auto"/>
          <w:sz w:val="20"/>
          <w:szCs w:val="20"/>
        </w:rPr>
        <w:t> </w:t>
      </w:r>
      <w:r w:rsidRPr="00EA1664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EA1664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BB036DD" w14:textId="10E5B95A" w:rsidR="00A14C3F" w:rsidRPr="0093503D" w:rsidRDefault="00A14C3F" w:rsidP="00CA578A">
      <w:pPr>
        <w:pStyle w:val="Odstavekseznama"/>
        <w:spacing w:before="120" w:after="120" w:line="240" w:lineRule="auto"/>
        <w:rPr>
          <w:rFonts w:ascii="Century Gothic" w:eastAsia="Times New Roman" w:hAnsi="Century Gothic" w:cs="Calibri"/>
          <w:color w:val="FF0000"/>
          <w:sz w:val="20"/>
          <w:szCs w:val="20"/>
          <w:highlight w:val="cyan"/>
          <w:lang w:eastAsia="sl-SI"/>
        </w:rPr>
      </w:pPr>
    </w:p>
    <w:p w14:paraId="5804750E" w14:textId="77777777" w:rsidR="00AC6EEE" w:rsidRPr="0093503D" w:rsidRDefault="00AC6EEE" w:rsidP="00CA578A">
      <w:pPr>
        <w:pStyle w:val="Odstavekseznama"/>
        <w:spacing w:before="120" w:after="120" w:line="240" w:lineRule="auto"/>
        <w:rPr>
          <w:rFonts w:ascii="Century Gothic" w:eastAsia="Times New Roman" w:hAnsi="Century Gothic" w:cs="Calibri"/>
          <w:color w:val="FF0000"/>
          <w:sz w:val="20"/>
          <w:szCs w:val="20"/>
          <w:highlight w:val="cyan"/>
          <w:lang w:eastAsia="sl-SI"/>
        </w:rPr>
      </w:pPr>
    </w:p>
    <w:p w14:paraId="398BD8BC" w14:textId="159B6BBA" w:rsidR="00AC6EEE" w:rsidRPr="00754F89" w:rsidRDefault="006E3DE5" w:rsidP="00CA578A">
      <w:pPr>
        <w:keepNext/>
        <w:keepLines/>
        <w:spacing w:before="120" w:after="120" w:line="240" w:lineRule="auto"/>
        <w:contextualSpacing/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</w:pPr>
      <w:r w:rsidRPr="0074243E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            </w:t>
      </w:r>
      <w:r w:rsidR="00AC6EEE" w:rsidRPr="0074243E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Tandem</w:t>
      </w:r>
      <w:r w:rsidR="00AC6EEE" w:rsidRPr="00754F8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prikolica za prevoz kratkega</w:t>
      </w:r>
      <w:r w:rsidR="009A3831" w:rsidRPr="00754F8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 xml:space="preserve"> lesa</w:t>
      </w:r>
      <w:r w:rsidR="00AC6EEE" w:rsidRPr="00754F89">
        <w:rPr>
          <w:rFonts w:ascii="Century Gothic" w:eastAsia="Times New Roman" w:hAnsi="Century Gothic" w:cs="Calibri"/>
          <w:b/>
          <w:bCs/>
          <w:color w:val="auto"/>
          <w:sz w:val="20"/>
          <w:szCs w:val="20"/>
          <w:lang w:eastAsia="sl-SI"/>
        </w:rPr>
        <w:t>:</w:t>
      </w:r>
    </w:p>
    <w:p w14:paraId="517BA82E" w14:textId="69A5AEBD" w:rsidR="00CC69C2" w:rsidRPr="00754F89" w:rsidRDefault="00CC69C2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največja tehnično dovoljena masa min. 19.000 kg:  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54F8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54F89">
        <w:rPr>
          <w:rFonts w:ascii="Century Gothic" w:hAnsi="Century Gothic" w:cs="Arial"/>
          <w:color w:val="auto"/>
          <w:sz w:val="20"/>
          <w:szCs w:val="20"/>
        </w:rPr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54F89">
        <w:rPr>
          <w:rFonts w:ascii="Century Gothic" w:hAnsi="Century Gothic" w:cs="Arial"/>
          <w:color w:val="auto"/>
          <w:sz w:val="20"/>
          <w:szCs w:val="20"/>
        </w:rPr>
        <w:t xml:space="preserve"> kg</w:t>
      </w:r>
      <w:r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 </w:t>
      </w:r>
    </w:p>
    <w:p w14:paraId="268C0618" w14:textId="1A1D105E" w:rsidR="00AC6EEE" w:rsidRPr="00754F89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Lastna teža </w:t>
      </w:r>
      <w:r w:rsidR="002E4058"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do </w:t>
      </w:r>
      <w:r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3.700 kg: 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54F8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54F89">
        <w:rPr>
          <w:rFonts w:ascii="Century Gothic" w:hAnsi="Century Gothic" w:cs="Arial"/>
          <w:color w:val="auto"/>
          <w:sz w:val="20"/>
          <w:szCs w:val="20"/>
        </w:rPr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54F89">
        <w:rPr>
          <w:rFonts w:ascii="Century Gothic" w:hAnsi="Century Gothic" w:cs="Arial"/>
          <w:color w:val="auto"/>
          <w:sz w:val="20"/>
          <w:szCs w:val="20"/>
        </w:rPr>
        <w:t xml:space="preserve"> kg</w:t>
      </w:r>
    </w:p>
    <w:p w14:paraId="0A534E8B" w14:textId="4F134163" w:rsidR="00AC6EEE" w:rsidRPr="00754F89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54F89">
        <w:rPr>
          <w:rFonts w:ascii="Century Gothic" w:hAnsi="Century Gothic" w:cs="Arial"/>
          <w:color w:val="auto"/>
          <w:sz w:val="20"/>
          <w:szCs w:val="20"/>
        </w:rPr>
        <w:t xml:space="preserve">Dolžina prikolice </w:t>
      </w:r>
      <w:r w:rsidR="009A3831" w:rsidRPr="00754F89">
        <w:rPr>
          <w:rFonts w:ascii="Century Gothic" w:hAnsi="Century Gothic" w:cs="Arial"/>
          <w:color w:val="auto"/>
          <w:sz w:val="20"/>
          <w:szCs w:val="20"/>
        </w:rPr>
        <w:t>max</w:t>
      </w:r>
      <w:r w:rsidRPr="00754F89">
        <w:rPr>
          <w:rFonts w:ascii="Century Gothic" w:hAnsi="Century Gothic" w:cs="Arial"/>
          <w:color w:val="auto"/>
          <w:sz w:val="20"/>
          <w:szCs w:val="20"/>
        </w:rPr>
        <w:t xml:space="preserve"> 6100 mm</w:t>
      </w:r>
      <w:r w:rsidRPr="00754F89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: 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54F89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54F89">
        <w:rPr>
          <w:rFonts w:ascii="Century Gothic" w:hAnsi="Century Gothic" w:cs="Arial"/>
          <w:color w:val="auto"/>
          <w:sz w:val="20"/>
          <w:szCs w:val="20"/>
        </w:rPr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/>
          <w:color w:val="auto"/>
          <w:sz w:val="20"/>
          <w:szCs w:val="20"/>
        </w:rPr>
        <w:t> </w:t>
      </w:r>
      <w:r w:rsidRPr="00754F89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54F89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64D28B93" w14:textId="77777777" w:rsidR="00AC6EEE" w:rsidRPr="0074243E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4243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medosni razmak od 1300mm do 1400mm: </w:t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4243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4243E">
        <w:rPr>
          <w:rFonts w:ascii="Century Gothic" w:hAnsi="Century Gothic" w:cs="Arial"/>
          <w:color w:val="auto"/>
          <w:sz w:val="20"/>
          <w:szCs w:val="20"/>
        </w:rPr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4243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4A1F5DB1" w14:textId="1FB4A3C9" w:rsidR="00AC6EEE" w:rsidRPr="0074243E" w:rsidRDefault="00AC6EEE" w:rsidP="00CA578A">
      <w:pPr>
        <w:pStyle w:val="Odstavekseznama"/>
        <w:numPr>
          <w:ilvl w:val="0"/>
          <w:numId w:val="14"/>
        </w:numPr>
        <w:spacing w:before="120" w:after="120" w:line="240" w:lineRule="auto"/>
        <w:jc w:val="both"/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</w:pPr>
      <w:r w:rsidRPr="0074243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razmak med prečniki </w:t>
      </w:r>
      <w:r w:rsidR="00C02205" w:rsidRPr="0074243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med 2600 - </w:t>
      </w:r>
      <w:r w:rsidRPr="0074243E">
        <w:rPr>
          <w:rFonts w:ascii="Century Gothic" w:eastAsia="Times New Roman" w:hAnsi="Century Gothic" w:cs="Calibri"/>
          <w:color w:val="auto"/>
          <w:sz w:val="20"/>
          <w:szCs w:val="20"/>
          <w:lang w:eastAsia="sl-SI"/>
        </w:rPr>
        <w:t xml:space="preserve">2800mm: </w:t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4243E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Pr="0074243E">
        <w:rPr>
          <w:rFonts w:ascii="Century Gothic" w:hAnsi="Century Gothic" w:cs="Arial"/>
          <w:color w:val="auto"/>
          <w:sz w:val="20"/>
          <w:szCs w:val="20"/>
        </w:rPr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/>
          <w:color w:val="auto"/>
          <w:sz w:val="20"/>
          <w:szCs w:val="20"/>
        </w:rPr>
        <w:t> </w:t>
      </w:r>
      <w:r w:rsidRPr="0074243E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Pr="0074243E">
        <w:rPr>
          <w:rFonts w:ascii="Century Gothic" w:hAnsi="Century Gothic" w:cs="Arial"/>
          <w:color w:val="auto"/>
          <w:sz w:val="20"/>
          <w:szCs w:val="20"/>
        </w:rPr>
        <w:t xml:space="preserve"> mm</w:t>
      </w:r>
    </w:p>
    <w:p w14:paraId="2EF33B72" w14:textId="6FFC0AFE" w:rsidR="00A14C3F" w:rsidRDefault="00A14C3F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sectPr w:rsidR="00A14C3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49202AE0" w:rsidR="003B1EAB" w:rsidRPr="00606091" w:rsidRDefault="00606091" w:rsidP="00606091">
    <w:pPr>
      <w:pStyle w:val="Noga"/>
      <w:rPr>
        <w:sz w:val="18"/>
        <w:szCs w:val="18"/>
      </w:rPr>
    </w:pPr>
    <w:r w:rsidRPr="00606091">
      <w:rPr>
        <w:sz w:val="18"/>
        <w:szCs w:val="18"/>
      </w:rPr>
      <w:t>G</w:t>
    </w:r>
    <w:r w:rsidR="0093503D">
      <w:rPr>
        <w:sz w:val="18"/>
        <w:szCs w:val="18"/>
      </w:rPr>
      <w:t>KAM</w:t>
    </w:r>
    <w:r w:rsidRPr="00606091">
      <w:rPr>
        <w:sz w:val="18"/>
        <w:szCs w:val="18"/>
      </w:rPr>
      <w:t xml:space="preserve"> 202</w:t>
    </w:r>
    <w:r w:rsidR="00EA0C5B">
      <w:rPr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1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4"/>
  </w:num>
  <w:num w:numId="2" w16cid:durableId="1589802259">
    <w:abstractNumId w:val="5"/>
  </w:num>
  <w:num w:numId="3" w16cid:durableId="1659840229">
    <w:abstractNumId w:val="11"/>
  </w:num>
  <w:num w:numId="4" w16cid:durableId="1409884908">
    <w:abstractNumId w:val="9"/>
  </w:num>
  <w:num w:numId="5" w16cid:durableId="1297680729">
    <w:abstractNumId w:val="15"/>
  </w:num>
  <w:num w:numId="6" w16cid:durableId="630718990">
    <w:abstractNumId w:val="2"/>
  </w:num>
  <w:num w:numId="7" w16cid:durableId="1338654263">
    <w:abstractNumId w:val="10"/>
  </w:num>
  <w:num w:numId="8" w16cid:durableId="1381323543">
    <w:abstractNumId w:val="0"/>
  </w:num>
  <w:num w:numId="9" w16cid:durableId="146559459">
    <w:abstractNumId w:val="8"/>
  </w:num>
  <w:num w:numId="10" w16cid:durableId="794643480">
    <w:abstractNumId w:val="3"/>
  </w:num>
  <w:num w:numId="11" w16cid:durableId="2000233157">
    <w:abstractNumId w:val="4"/>
  </w:num>
  <w:num w:numId="12" w16cid:durableId="1472014255">
    <w:abstractNumId w:val="13"/>
  </w:num>
  <w:num w:numId="13" w16cid:durableId="1081759905">
    <w:abstractNumId w:val="1"/>
  </w:num>
  <w:num w:numId="14" w16cid:durableId="923952568">
    <w:abstractNumId w:val="7"/>
  </w:num>
  <w:num w:numId="15" w16cid:durableId="860388276">
    <w:abstractNumId w:val="12"/>
  </w:num>
  <w:num w:numId="16" w16cid:durableId="1950618635">
    <w:abstractNumId w:val="6"/>
  </w:num>
  <w:num w:numId="17" w16cid:durableId="359354532">
    <w:abstractNumId w:val="7"/>
  </w:num>
  <w:num w:numId="18" w16cid:durableId="24354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35E93"/>
    <w:rsid w:val="00042F71"/>
    <w:rsid w:val="00051B86"/>
    <w:rsid w:val="00052C22"/>
    <w:rsid w:val="000608F3"/>
    <w:rsid w:val="00071806"/>
    <w:rsid w:val="0007308F"/>
    <w:rsid w:val="000755CC"/>
    <w:rsid w:val="00082486"/>
    <w:rsid w:val="00083835"/>
    <w:rsid w:val="00085192"/>
    <w:rsid w:val="0008756F"/>
    <w:rsid w:val="00092D03"/>
    <w:rsid w:val="000950FB"/>
    <w:rsid w:val="000A4149"/>
    <w:rsid w:val="000A7D06"/>
    <w:rsid w:val="000E27CF"/>
    <w:rsid w:val="000E310D"/>
    <w:rsid w:val="00106DE2"/>
    <w:rsid w:val="0011090B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0E99"/>
    <w:rsid w:val="001C42BA"/>
    <w:rsid w:val="001D72B9"/>
    <w:rsid w:val="002025E4"/>
    <w:rsid w:val="00204E94"/>
    <w:rsid w:val="002178A6"/>
    <w:rsid w:val="002300BC"/>
    <w:rsid w:val="00235774"/>
    <w:rsid w:val="00252EF5"/>
    <w:rsid w:val="0025737A"/>
    <w:rsid w:val="002573B7"/>
    <w:rsid w:val="00282704"/>
    <w:rsid w:val="00291EF1"/>
    <w:rsid w:val="00295376"/>
    <w:rsid w:val="002B1E85"/>
    <w:rsid w:val="002D5BF9"/>
    <w:rsid w:val="002E1F64"/>
    <w:rsid w:val="002E4058"/>
    <w:rsid w:val="002F0795"/>
    <w:rsid w:val="00304DB3"/>
    <w:rsid w:val="003126FE"/>
    <w:rsid w:val="00314138"/>
    <w:rsid w:val="00317293"/>
    <w:rsid w:val="00322D02"/>
    <w:rsid w:val="00325808"/>
    <w:rsid w:val="0036543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3024"/>
    <w:rsid w:val="003F6DC8"/>
    <w:rsid w:val="0040068C"/>
    <w:rsid w:val="00411C66"/>
    <w:rsid w:val="00412417"/>
    <w:rsid w:val="00414745"/>
    <w:rsid w:val="00426F48"/>
    <w:rsid w:val="004403BC"/>
    <w:rsid w:val="00445992"/>
    <w:rsid w:val="00446696"/>
    <w:rsid w:val="00451C78"/>
    <w:rsid w:val="0046459B"/>
    <w:rsid w:val="004762FF"/>
    <w:rsid w:val="00477DEE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0738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78EF"/>
    <w:rsid w:val="006B1D85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10402"/>
    <w:rsid w:val="007405D9"/>
    <w:rsid w:val="0074243E"/>
    <w:rsid w:val="0074331D"/>
    <w:rsid w:val="00751040"/>
    <w:rsid w:val="00752297"/>
    <w:rsid w:val="00754F89"/>
    <w:rsid w:val="00766540"/>
    <w:rsid w:val="00767D18"/>
    <w:rsid w:val="007826EA"/>
    <w:rsid w:val="0079043A"/>
    <w:rsid w:val="007919F4"/>
    <w:rsid w:val="00792674"/>
    <w:rsid w:val="007973BA"/>
    <w:rsid w:val="007A4F54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66C18"/>
    <w:rsid w:val="00874211"/>
    <w:rsid w:val="0088357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3736"/>
    <w:rsid w:val="008E5043"/>
    <w:rsid w:val="008F7A01"/>
    <w:rsid w:val="00930CCE"/>
    <w:rsid w:val="0093503D"/>
    <w:rsid w:val="009454EF"/>
    <w:rsid w:val="0095666E"/>
    <w:rsid w:val="009578BD"/>
    <w:rsid w:val="009911E1"/>
    <w:rsid w:val="00996825"/>
    <w:rsid w:val="009A0A7C"/>
    <w:rsid w:val="009A3831"/>
    <w:rsid w:val="009A3C8E"/>
    <w:rsid w:val="009A45A5"/>
    <w:rsid w:val="009A5707"/>
    <w:rsid w:val="009B3DB1"/>
    <w:rsid w:val="009B6243"/>
    <w:rsid w:val="009C5A6D"/>
    <w:rsid w:val="009D18C9"/>
    <w:rsid w:val="009D6165"/>
    <w:rsid w:val="009D7312"/>
    <w:rsid w:val="009E3F99"/>
    <w:rsid w:val="009F5511"/>
    <w:rsid w:val="00A01223"/>
    <w:rsid w:val="00A05CEF"/>
    <w:rsid w:val="00A075E1"/>
    <w:rsid w:val="00A12AB9"/>
    <w:rsid w:val="00A14C3F"/>
    <w:rsid w:val="00A223E9"/>
    <w:rsid w:val="00A31F4E"/>
    <w:rsid w:val="00A40483"/>
    <w:rsid w:val="00A427CB"/>
    <w:rsid w:val="00A444BE"/>
    <w:rsid w:val="00A51006"/>
    <w:rsid w:val="00A6331E"/>
    <w:rsid w:val="00A64A2E"/>
    <w:rsid w:val="00A67706"/>
    <w:rsid w:val="00A67F0D"/>
    <w:rsid w:val="00A70328"/>
    <w:rsid w:val="00A85D8D"/>
    <w:rsid w:val="00A904E5"/>
    <w:rsid w:val="00A90EC5"/>
    <w:rsid w:val="00A9356B"/>
    <w:rsid w:val="00AA2DAB"/>
    <w:rsid w:val="00AB4F5B"/>
    <w:rsid w:val="00AC421F"/>
    <w:rsid w:val="00AC6EEE"/>
    <w:rsid w:val="00AE6D33"/>
    <w:rsid w:val="00AF2810"/>
    <w:rsid w:val="00B11F62"/>
    <w:rsid w:val="00B13085"/>
    <w:rsid w:val="00B20B93"/>
    <w:rsid w:val="00B21F2B"/>
    <w:rsid w:val="00B227D6"/>
    <w:rsid w:val="00B30A63"/>
    <w:rsid w:val="00B33DFA"/>
    <w:rsid w:val="00B518AC"/>
    <w:rsid w:val="00B554A0"/>
    <w:rsid w:val="00B648E9"/>
    <w:rsid w:val="00B73B20"/>
    <w:rsid w:val="00B765CA"/>
    <w:rsid w:val="00B84CFB"/>
    <w:rsid w:val="00B852B5"/>
    <w:rsid w:val="00B952D0"/>
    <w:rsid w:val="00BB01C4"/>
    <w:rsid w:val="00BB0D8B"/>
    <w:rsid w:val="00BB4C28"/>
    <w:rsid w:val="00BB5F73"/>
    <w:rsid w:val="00BF6F65"/>
    <w:rsid w:val="00BF7FCC"/>
    <w:rsid w:val="00C02205"/>
    <w:rsid w:val="00C106D1"/>
    <w:rsid w:val="00C109C1"/>
    <w:rsid w:val="00C12D8D"/>
    <w:rsid w:val="00C144C9"/>
    <w:rsid w:val="00C14FDB"/>
    <w:rsid w:val="00C1639A"/>
    <w:rsid w:val="00C325E9"/>
    <w:rsid w:val="00C362CE"/>
    <w:rsid w:val="00C53CF4"/>
    <w:rsid w:val="00C57064"/>
    <w:rsid w:val="00C626C3"/>
    <w:rsid w:val="00C76CEC"/>
    <w:rsid w:val="00C86073"/>
    <w:rsid w:val="00C91B1D"/>
    <w:rsid w:val="00C96135"/>
    <w:rsid w:val="00CA408F"/>
    <w:rsid w:val="00CA578A"/>
    <w:rsid w:val="00CA7DB2"/>
    <w:rsid w:val="00CB4BB0"/>
    <w:rsid w:val="00CB646C"/>
    <w:rsid w:val="00CC1C99"/>
    <w:rsid w:val="00CC23A0"/>
    <w:rsid w:val="00CC69C2"/>
    <w:rsid w:val="00CD1315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26FDB"/>
    <w:rsid w:val="00E60D5C"/>
    <w:rsid w:val="00E7553A"/>
    <w:rsid w:val="00E86DFB"/>
    <w:rsid w:val="00E9555A"/>
    <w:rsid w:val="00E971D5"/>
    <w:rsid w:val="00EA0C5B"/>
    <w:rsid w:val="00EA1664"/>
    <w:rsid w:val="00EB54EB"/>
    <w:rsid w:val="00EB77DB"/>
    <w:rsid w:val="00EC0C30"/>
    <w:rsid w:val="00EE1992"/>
    <w:rsid w:val="00EE3DC7"/>
    <w:rsid w:val="00EF2FDB"/>
    <w:rsid w:val="00EF40BB"/>
    <w:rsid w:val="00EF5DA6"/>
    <w:rsid w:val="00EF717E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1A93"/>
    <w:rsid w:val="00F731DE"/>
    <w:rsid w:val="00F80EEA"/>
    <w:rsid w:val="00F86C93"/>
    <w:rsid w:val="00F912A3"/>
    <w:rsid w:val="00F93E8A"/>
    <w:rsid w:val="00F95562"/>
    <w:rsid w:val="00F956EC"/>
    <w:rsid w:val="00FA096E"/>
    <w:rsid w:val="00FA24BD"/>
    <w:rsid w:val="00FA3861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8</cp:revision>
  <cp:lastPrinted>2024-05-17T06:58:00Z</cp:lastPrinted>
  <dcterms:created xsi:type="dcterms:W3CDTF">2024-10-23T10:03:00Z</dcterms:created>
  <dcterms:modified xsi:type="dcterms:W3CDTF">2024-10-25T06:23:00Z</dcterms:modified>
</cp:coreProperties>
</file>